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A" w:rsidRPr="00770394" w:rsidRDefault="00A776BA" w:rsidP="00A776BA">
      <w:pPr>
        <w:jc w:val="both"/>
        <w:rPr>
          <w:b/>
          <w:sz w:val="24"/>
          <w:szCs w:val="24"/>
        </w:rPr>
      </w:pPr>
      <w:r w:rsidRPr="00770394">
        <w:rPr>
          <w:b/>
          <w:sz w:val="24"/>
          <w:szCs w:val="24"/>
        </w:rPr>
        <w:t>Plan działania na rzecz poprawy zapewnienia dostępności osobom ze szczególnymi potrzebami na lata 2022-2025</w:t>
      </w:r>
    </w:p>
    <w:p w:rsidR="00A776BA" w:rsidRDefault="00A776BA" w:rsidP="00A776B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Plan działania Zespołu Świetlic Środowiskowych w Brzozowie na rzecz poprawy zapewniania dostępności  został opracowany </w:t>
      </w:r>
      <w:r w:rsidR="005910ED">
        <w:rPr>
          <w:sz w:val="24"/>
          <w:szCs w:val="24"/>
        </w:rPr>
        <w:t>zgodnie z przepisami prawa , wychodząc naprzeciw oczekiwaniom osób ze szczególnymi potrzebami. Na podstawie art.14  w związku z art. 4 i 6  ustawy z dnia 19 lipca 2019r. o zapewnieniu dostępności osobom z e szczególnymi potrzebami przyjmuje się Plan działania na rzecz poprawy zapewnienia dostępności osobom ze szczególnymi potrzebami.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4678"/>
        <w:gridCol w:w="1276"/>
      </w:tblGrid>
      <w:tr w:rsidR="005910ED" w:rsidTr="00F06E8E">
        <w:tc>
          <w:tcPr>
            <w:tcW w:w="567" w:type="dxa"/>
          </w:tcPr>
          <w:p w:rsidR="005910ED" w:rsidRPr="00770394" w:rsidRDefault="005910ED" w:rsidP="00A776BA">
            <w:pPr>
              <w:jc w:val="both"/>
              <w:rPr>
                <w:b/>
                <w:sz w:val="24"/>
                <w:szCs w:val="24"/>
              </w:rPr>
            </w:pPr>
            <w:r w:rsidRPr="0077039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5910ED" w:rsidRPr="00770394" w:rsidRDefault="005910ED" w:rsidP="00A776BA">
            <w:pPr>
              <w:jc w:val="both"/>
              <w:rPr>
                <w:b/>
                <w:sz w:val="24"/>
                <w:szCs w:val="24"/>
              </w:rPr>
            </w:pPr>
            <w:r w:rsidRPr="00770394">
              <w:rPr>
                <w:b/>
                <w:sz w:val="24"/>
                <w:szCs w:val="24"/>
              </w:rPr>
              <w:t>Zakres działalności</w:t>
            </w:r>
          </w:p>
        </w:tc>
        <w:tc>
          <w:tcPr>
            <w:tcW w:w="1701" w:type="dxa"/>
          </w:tcPr>
          <w:p w:rsidR="005910ED" w:rsidRPr="00770394" w:rsidRDefault="00770394" w:rsidP="00A776BA">
            <w:pPr>
              <w:jc w:val="both"/>
              <w:rPr>
                <w:b/>
                <w:sz w:val="24"/>
                <w:szCs w:val="24"/>
              </w:rPr>
            </w:pPr>
            <w:r w:rsidRPr="00770394">
              <w:rPr>
                <w:b/>
                <w:sz w:val="24"/>
                <w:szCs w:val="24"/>
              </w:rPr>
              <w:t>Odpowiedzialny</w:t>
            </w:r>
          </w:p>
        </w:tc>
        <w:tc>
          <w:tcPr>
            <w:tcW w:w="4678" w:type="dxa"/>
          </w:tcPr>
          <w:p w:rsidR="005910ED" w:rsidRPr="00770394" w:rsidRDefault="00770394" w:rsidP="00A776BA">
            <w:pPr>
              <w:jc w:val="both"/>
              <w:rPr>
                <w:b/>
                <w:sz w:val="24"/>
                <w:szCs w:val="24"/>
              </w:rPr>
            </w:pPr>
            <w:r w:rsidRPr="00770394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276" w:type="dxa"/>
          </w:tcPr>
          <w:p w:rsidR="005910ED" w:rsidRPr="00770394" w:rsidRDefault="00770394" w:rsidP="00A776BA">
            <w:pPr>
              <w:jc w:val="both"/>
              <w:rPr>
                <w:b/>
                <w:sz w:val="24"/>
                <w:szCs w:val="24"/>
              </w:rPr>
            </w:pPr>
            <w:r w:rsidRPr="00770394">
              <w:rPr>
                <w:b/>
                <w:sz w:val="24"/>
                <w:szCs w:val="24"/>
              </w:rPr>
              <w:t>Termin</w:t>
            </w:r>
          </w:p>
        </w:tc>
      </w:tr>
      <w:tr w:rsidR="005910ED" w:rsidTr="00F06E8E">
        <w:tc>
          <w:tcPr>
            <w:tcW w:w="567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z zapewnienia dostępności osobom ze szczególnymi potrzebami</w:t>
            </w:r>
          </w:p>
        </w:tc>
        <w:tc>
          <w:tcPr>
            <w:tcW w:w="1701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ZŚŚ </w:t>
            </w:r>
          </w:p>
        </w:tc>
        <w:tc>
          <w:tcPr>
            <w:tcW w:w="4678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szkoleniach, warsztatach, konferencjach z zakresu tematyki dostępności</w:t>
            </w:r>
          </w:p>
        </w:tc>
        <w:tc>
          <w:tcPr>
            <w:tcW w:w="1276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zakresie działania</w:t>
            </w: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</w:tc>
      </w:tr>
      <w:tr w:rsidR="005910ED" w:rsidTr="00F06E8E">
        <w:tc>
          <w:tcPr>
            <w:tcW w:w="567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Deklaracji dostępności i jej aktualizacja</w:t>
            </w:r>
          </w:p>
        </w:tc>
        <w:tc>
          <w:tcPr>
            <w:tcW w:w="1701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ZŚŚ</w:t>
            </w: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</w:t>
            </w:r>
          </w:p>
        </w:tc>
        <w:tc>
          <w:tcPr>
            <w:tcW w:w="4678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stanu w zakresie dostępności architektonicznej, cyfrowej i informacyjno-komunikacyjnej</w:t>
            </w: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Spełnione, realizacja w całym okresie działania</w:t>
            </w:r>
          </w:p>
        </w:tc>
      </w:tr>
      <w:tr w:rsidR="005910ED" w:rsidTr="00F06E8E">
        <w:tc>
          <w:tcPr>
            <w:tcW w:w="567" w:type="dxa"/>
          </w:tcPr>
          <w:p w:rsidR="00770394" w:rsidRDefault="00770394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770394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70394" w:rsidRDefault="009309C6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 analizy stanu obiektów wchodzących w skład ZŚŚ pod względem dostosowania do potrzeb osób ze szczególnymi potrzebami wynikającymi z przepisów ustawy</w:t>
            </w: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9309C6" w:rsidRDefault="009309C6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</w:t>
            </w:r>
          </w:p>
          <w:p w:rsidR="009309C6" w:rsidRDefault="009309C6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ds. dostępności</w:t>
            </w:r>
          </w:p>
          <w:p w:rsidR="009309C6" w:rsidRDefault="009309C6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</w:t>
            </w:r>
          </w:p>
        </w:tc>
        <w:tc>
          <w:tcPr>
            <w:tcW w:w="4678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9309C6" w:rsidRDefault="009309C6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Planu działania na rzecz poprawy zapewnienia dostępności osobom ze szczególnymi potrzebami oraz publikacja na stronie BIP</w:t>
            </w: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9309C6" w:rsidRDefault="00D2469B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Spełnione,</w:t>
            </w:r>
          </w:p>
          <w:p w:rsidR="00D2469B" w:rsidRDefault="00D2469B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  <w:tr w:rsidR="005910ED" w:rsidTr="00F06E8E">
        <w:tc>
          <w:tcPr>
            <w:tcW w:w="567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2421B3" w:rsidRDefault="00D2469B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421B3" w:rsidRDefault="002421B3" w:rsidP="00A776BA">
            <w:pPr>
              <w:jc w:val="both"/>
              <w:rPr>
                <w:sz w:val="24"/>
                <w:szCs w:val="24"/>
              </w:rPr>
            </w:pPr>
          </w:p>
          <w:p w:rsidR="00D2469B" w:rsidRDefault="00D2469B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D2469B" w:rsidRDefault="00D2469B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Dostosowanie strony internetowej i </w:t>
            </w:r>
            <w:proofErr w:type="spellStart"/>
            <w:r>
              <w:rPr>
                <w:sz w:val="24"/>
                <w:szCs w:val="24"/>
              </w:rPr>
              <w:t>BiP</w:t>
            </w:r>
            <w:proofErr w:type="spellEnd"/>
            <w:r>
              <w:rPr>
                <w:sz w:val="24"/>
                <w:szCs w:val="24"/>
              </w:rPr>
              <w:t xml:space="preserve"> do minimalnych wymagań w zakresie dos</w:t>
            </w:r>
            <w:r w:rsidR="00825D1C">
              <w:rPr>
                <w:sz w:val="24"/>
                <w:szCs w:val="24"/>
              </w:rPr>
              <w:t xml:space="preserve">tępności cyfrowej i </w:t>
            </w:r>
            <w:proofErr w:type="spellStart"/>
            <w:r w:rsidR="00825D1C">
              <w:rPr>
                <w:sz w:val="24"/>
                <w:szCs w:val="24"/>
              </w:rPr>
              <w:t>informacyjno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25D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komunikacyjnej</w:t>
            </w: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79" w:rsidRDefault="006A6379" w:rsidP="00A776BA">
            <w:pPr>
              <w:jc w:val="both"/>
              <w:rPr>
                <w:sz w:val="24"/>
                <w:szCs w:val="24"/>
              </w:rPr>
            </w:pPr>
          </w:p>
          <w:p w:rsidR="005910ED" w:rsidRDefault="00D2469B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Informatyk</w:t>
            </w:r>
          </w:p>
        </w:tc>
        <w:tc>
          <w:tcPr>
            <w:tcW w:w="4678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6A6379" w:rsidRDefault="006A637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Publikowanie tekstów, załączników zapewniających dostępność cyfrową</w:t>
            </w:r>
            <w:r w:rsidR="00825D1C">
              <w:rPr>
                <w:sz w:val="24"/>
                <w:szCs w:val="24"/>
              </w:rPr>
              <w:t>. Podpisywanie linków, grafiki, zdjęć tekstami graficznymi.</w:t>
            </w: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  <w:tr w:rsidR="00825D1C" w:rsidTr="00F06E8E">
        <w:tc>
          <w:tcPr>
            <w:tcW w:w="567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Uwzględnianie trudności </w:t>
            </w:r>
            <w:r>
              <w:rPr>
                <w:sz w:val="24"/>
                <w:szCs w:val="24"/>
              </w:rPr>
              <w:lastRenderedPageBreak/>
              <w:t>osób ze szczególnymi potrzebami w planowanej i prowadzonej działalności oraz realizacja zadań publicznych  finansowanych z udziałem środków publicznych</w:t>
            </w: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</w:t>
            </w: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 współudziale Wydziału Zamówień Publicznych Urzędu Miejskiego w Brzozowie</w:t>
            </w:r>
          </w:p>
        </w:tc>
        <w:tc>
          <w:tcPr>
            <w:tcW w:w="4678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Określanie w treściach umów warunków </w:t>
            </w:r>
            <w:r>
              <w:rPr>
                <w:sz w:val="24"/>
                <w:szCs w:val="24"/>
              </w:rPr>
              <w:lastRenderedPageBreak/>
              <w:t xml:space="preserve">służących zapewnieniu dostępności osobom ze szczególnymi potrzebami w zakresie tych zadań  publicznych lub zamówień publicznych z uwzględnieniem minimalnych wymagań, o których mowa w art.6 ustawy o zapewnieniu </w:t>
            </w:r>
            <w:r w:rsidR="00DA39F8">
              <w:rPr>
                <w:sz w:val="24"/>
                <w:szCs w:val="24"/>
              </w:rPr>
              <w:t xml:space="preserve">dostępności osobom ze szczególnymi potrzebami ( Dz.U. z 2019r., poz. 1696 z </w:t>
            </w:r>
            <w:proofErr w:type="spellStart"/>
            <w:r w:rsidR="00DA39F8">
              <w:rPr>
                <w:sz w:val="24"/>
                <w:szCs w:val="24"/>
              </w:rPr>
              <w:t>późn</w:t>
            </w:r>
            <w:proofErr w:type="spellEnd"/>
            <w:r w:rsidR="00DA39F8">
              <w:rPr>
                <w:sz w:val="24"/>
                <w:szCs w:val="24"/>
              </w:rPr>
              <w:t>. zm.)</w:t>
            </w:r>
          </w:p>
        </w:tc>
        <w:tc>
          <w:tcPr>
            <w:tcW w:w="1276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DA39F8" w:rsidRDefault="00DA39F8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lastRenderedPageBreak/>
              <w:t>w całym okresie działania</w:t>
            </w:r>
          </w:p>
        </w:tc>
      </w:tr>
      <w:tr w:rsidR="00825D1C" w:rsidTr="00F06E8E">
        <w:tc>
          <w:tcPr>
            <w:tcW w:w="567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DA39F8" w:rsidRDefault="00DA39F8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DA39F8" w:rsidRDefault="00DA39F8" w:rsidP="00981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Monitorowanie działalności ZŚŚ </w:t>
            </w:r>
            <w:r w:rsidR="009810E8">
              <w:rPr>
                <w:sz w:val="24"/>
                <w:szCs w:val="24"/>
              </w:rPr>
              <w:t xml:space="preserve">oraz pozyskiwanie danych zbiorczych o których mowa w art.11 ust.1 </w:t>
            </w:r>
          </w:p>
        </w:tc>
        <w:tc>
          <w:tcPr>
            <w:tcW w:w="1701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DA39F8" w:rsidRDefault="00DA39F8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</w:t>
            </w:r>
          </w:p>
          <w:p w:rsidR="00DA39F8" w:rsidRDefault="00DA39F8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ds. dostępności z Urzędu Miejskiego w Brzozowie</w:t>
            </w:r>
          </w:p>
        </w:tc>
        <w:tc>
          <w:tcPr>
            <w:tcW w:w="4678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DA39F8" w:rsidRDefault="00DA39F8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Uzyskiwanie danych </w:t>
            </w:r>
            <w:r w:rsidR="009810E8">
              <w:rPr>
                <w:sz w:val="24"/>
                <w:szCs w:val="24"/>
              </w:rPr>
              <w:t>w zakresie realizacji uwag odnoszących się do stwierdzonych przeszkód</w:t>
            </w:r>
            <w:r w:rsidR="008B2EFE">
              <w:rPr>
                <w:sz w:val="24"/>
                <w:szCs w:val="24"/>
              </w:rPr>
              <w:t xml:space="preserve"> od pracowników poszczególnych placówek wchodzących w skład Zespołu Świetlic Środowiskowych w Brzozowie</w:t>
            </w:r>
          </w:p>
        </w:tc>
        <w:tc>
          <w:tcPr>
            <w:tcW w:w="1276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8B2EFE" w:rsidRDefault="008B2EFE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  <w:tr w:rsidR="00825D1C" w:rsidTr="00F06E8E">
        <w:tc>
          <w:tcPr>
            <w:tcW w:w="567" w:type="dxa"/>
          </w:tcPr>
          <w:p w:rsidR="00A25AB2" w:rsidRDefault="00A25AB2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A25AB2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A25AB2" w:rsidRDefault="00A25AB2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Raportu o stanie zapewnienia dostępności osobom ze szczególnymi potrzebami zgodnie z art.11 ustawy</w:t>
            </w:r>
          </w:p>
          <w:p w:rsidR="00A25AB2" w:rsidRDefault="00A25AB2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A25AB2" w:rsidRDefault="00A25AB2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i Koordynator ds. dostępności z Urzędu Miejskiego w Brzozowie</w:t>
            </w:r>
          </w:p>
        </w:tc>
        <w:tc>
          <w:tcPr>
            <w:tcW w:w="4678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  <w:p w:rsidR="00A25AB2" w:rsidRDefault="00A25AB2" w:rsidP="00100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Wypełnienie formul</w:t>
            </w:r>
            <w:r w:rsidR="0010045A">
              <w:rPr>
                <w:sz w:val="24"/>
                <w:szCs w:val="24"/>
              </w:rPr>
              <w:t>arza opracowanego przez ministra właściwego do spraw rozwoju regionalnego przekazania do zatwierdzenia przez Burmistrza Brzozowa a następnie podanie do publicznej na stronie internetowej lub na stronie BIP-u.</w:t>
            </w:r>
          </w:p>
        </w:tc>
        <w:tc>
          <w:tcPr>
            <w:tcW w:w="1276" w:type="dxa"/>
          </w:tcPr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</w:tc>
      </w:tr>
      <w:tr w:rsidR="005910ED" w:rsidTr="00F06E8E">
        <w:tc>
          <w:tcPr>
            <w:tcW w:w="567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25D1C" w:rsidRDefault="00825D1C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825D1C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osób ze szczególnymi potrzebami w dostępie do usług świadczonych przez Zespół Świetlic Środowiskowych w Brzozowie w zakresie dostępności:</w:t>
            </w:r>
          </w:p>
          <w:p w:rsidR="004B6719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-architektonicznej,</w:t>
            </w:r>
          </w:p>
          <w:p w:rsidR="004B6719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cyfrowej,</w:t>
            </w:r>
          </w:p>
          <w:p w:rsidR="004B6719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informatyczno-komunikacyjnej.</w:t>
            </w:r>
          </w:p>
        </w:tc>
        <w:tc>
          <w:tcPr>
            <w:tcW w:w="1701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4B6719" w:rsidRDefault="004B671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przy współpracy Koordynatora ds. dostępności przy Urzędzie Miejskim w Brzozowie</w:t>
            </w:r>
          </w:p>
        </w:tc>
        <w:tc>
          <w:tcPr>
            <w:tcW w:w="4678" w:type="dxa"/>
          </w:tcPr>
          <w:p w:rsidR="005910ED" w:rsidRPr="008E1D2D" w:rsidRDefault="005910ED" w:rsidP="00A776BA">
            <w:pPr>
              <w:jc w:val="both"/>
              <w:rPr>
                <w:b/>
                <w:sz w:val="24"/>
                <w:szCs w:val="24"/>
              </w:rPr>
            </w:pPr>
          </w:p>
          <w:p w:rsidR="004B6719" w:rsidRDefault="008E1D2D" w:rsidP="00A776BA">
            <w:pPr>
              <w:jc w:val="both"/>
              <w:rPr>
                <w:b/>
                <w:sz w:val="24"/>
                <w:szCs w:val="24"/>
              </w:rPr>
            </w:pPr>
            <w:r w:rsidRPr="008E1D2D">
              <w:rPr>
                <w:b/>
                <w:sz w:val="24"/>
                <w:szCs w:val="24"/>
              </w:rPr>
              <w:t>Dostępność architektoniczna</w:t>
            </w:r>
          </w:p>
          <w:p w:rsidR="008E1D2D" w:rsidRDefault="008E1D2D" w:rsidP="00A776BA">
            <w:pPr>
              <w:jc w:val="both"/>
              <w:rPr>
                <w:sz w:val="24"/>
                <w:szCs w:val="24"/>
              </w:rPr>
            </w:pPr>
            <w:r w:rsidRPr="008E1D2D">
              <w:rPr>
                <w:sz w:val="24"/>
                <w:szCs w:val="24"/>
              </w:rPr>
              <w:t>Stosowanie rozwiązań mających na celu</w:t>
            </w:r>
            <w:r>
              <w:rPr>
                <w:sz w:val="24"/>
                <w:szCs w:val="24"/>
              </w:rPr>
              <w:t xml:space="preserve"> poprawę dostępności ZŚŚ w szczególności poprzez </w:t>
            </w:r>
            <w:r w:rsidR="000B3F04">
              <w:rPr>
                <w:sz w:val="24"/>
                <w:szCs w:val="24"/>
              </w:rPr>
              <w:t>usuwanie barier architektonicznych, stosowanie oznaczeń kontrastowych, zapewnienie informacji na temat rozkładu pomieszczeń w budynku, co najmniej w sposób wizualny, zapewnienie wstępu do budynku osobie korzystającej z psa asystującego, zapewnienie osobom ze szczególnymi potrzebami możliwość ewakuacji lub ich uratowania w inny sposób.</w:t>
            </w:r>
          </w:p>
          <w:p w:rsidR="000B3F04" w:rsidRDefault="000B3F04" w:rsidP="00A776BA">
            <w:pPr>
              <w:jc w:val="both"/>
              <w:rPr>
                <w:b/>
                <w:sz w:val="24"/>
                <w:szCs w:val="24"/>
              </w:rPr>
            </w:pPr>
            <w:r w:rsidRPr="000B3F04">
              <w:rPr>
                <w:b/>
                <w:sz w:val="24"/>
                <w:szCs w:val="24"/>
              </w:rPr>
              <w:t>Dostępność cyfrowa</w:t>
            </w: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  <w:r w:rsidRPr="000B3F04">
              <w:rPr>
                <w:sz w:val="24"/>
                <w:szCs w:val="24"/>
              </w:rPr>
              <w:t>Dostosowanie stron internetowych do standardów WCAG 2.1 oraz przestrzeganie ustawy z dnia 4 kwietnia 2019r. o dostępności cyfrowej stron internetowych i aplikacji mobilnych podmiotów publicznych.</w:t>
            </w:r>
          </w:p>
          <w:p w:rsidR="000B3F04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informacyjno-komunikacyjna</w:t>
            </w: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zakresie działalności ZŚŚ i </w:t>
            </w:r>
            <w:r>
              <w:rPr>
                <w:sz w:val="24"/>
                <w:szCs w:val="24"/>
              </w:rPr>
              <w:lastRenderedPageBreak/>
              <w:t>umieszczenie na stronie internetowej w formie pliku treści  w polskim języku migowym oraz obsługę  z wykorzystaniem środków wspierających komunikowanie się o których mowa w art. 3 pkt. ustawy z 19 sierpnia 2011r. o języku migowym i innych środkach komunikowania się ( poczta elektroniczna, strony internetowe),</w:t>
            </w:r>
          </w:p>
          <w:p w:rsidR="000B3F04" w:rsidRPr="008E1D2D" w:rsidRDefault="000B3F04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  <w:p w:rsidR="000B3F04" w:rsidRDefault="000B3F04" w:rsidP="00A776BA">
            <w:pPr>
              <w:jc w:val="both"/>
              <w:rPr>
                <w:sz w:val="24"/>
                <w:szCs w:val="24"/>
              </w:rPr>
            </w:pPr>
          </w:p>
        </w:tc>
      </w:tr>
      <w:tr w:rsidR="005910ED" w:rsidTr="00F06E8E">
        <w:tc>
          <w:tcPr>
            <w:tcW w:w="567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dostępu alternatywnego oraz wspieranie osób ze szczególnymi potrzebami</w:t>
            </w:r>
          </w:p>
        </w:tc>
        <w:tc>
          <w:tcPr>
            <w:tcW w:w="1701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F27B29" w:rsidRDefault="00F27B29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oraz pracownicy ZŚŚ</w:t>
            </w:r>
          </w:p>
        </w:tc>
        <w:tc>
          <w:tcPr>
            <w:tcW w:w="4678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F27B29" w:rsidP="00D7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Zapewnienie osobom ze szczególnymi potrzebami wsparcia innej osoby lub zapewnienie wsparcia technicznego, </w:t>
            </w:r>
            <w:r w:rsidR="00D7491F">
              <w:rPr>
                <w:sz w:val="24"/>
                <w:szCs w:val="24"/>
              </w:rPr>
              <w:t>wykorzystania technologii w zapewnieniu kontaktu telefonicznego, korespondencyjnego lub za pomocą środków komunikacji elektronicznej.</w:t>
            </w:r>
          </w:p>
          <w:p w:rsidR="00D7491F" w:rsidRDefault="00D7491F" w:rsidP="00D7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dostępu alternatywnego w przypadkach , gdy z przyczyn niezależnych, technicznych lub prawnych ZŚŚ  nie będzie w stanie zapewnić dostępności osobie ze szczególnymi potrzebami.</w:t>
            </w: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</w:p>
          <w:p w:rsidR="00D7491F" w:rsidRDefault="00D7491F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  <w:tr w:rsidR="005910ED" w:rsidTr="00F06E8E">
        <w:tc>
          <w:tcPr>
            <w:tcW w:w="567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1701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ds. dostępności w Urzędzie miejskim w Brzozowie , po uz</w:t>
            </w:r>
            <w:r w:rsidR="00147302">
              <w:rPr>
                <w:sz w:val="24"/>
                <w:szCs w:val="24"/>
              </w:rPr>
              <w:t>godnieniu z Gminą Brzozów</w:t>
            </w:r>
          </w:p>
        </w:tc>
        <w:tc>
          <w:tcPr>
            <w:tcW w:w="4678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możliwości pozyskania środków zewnętrznych z następujących źródeł: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-Funduszy Unijnych,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dotacji celowych budżetu Państwa,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-Funduszu Dostępności,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-PFRON,</w:t>
            </w: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  <w:tr w:rsidR="005910ED" w:rsidTr="00F06E8E">
        <w:tc>
          <w:tcPr>
            <w:tcW w:w="567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7B74B1" w:rsidRDefault="007B74B1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procedur,</w:t>
            </w:r>
            <w:r w:rsidR="00147302">
              <w:rPr>
                <w:sz w:val="24"/>
                <w:szCs w:val="24"/>
              </w:rPr>
              <w:t xml:space="preserve"> wzorów dokumentów dostępnych cyfrowo</w:t>
            </w:r>
          </w:p>
        </w:tc>
        <w:tc>
          <w:tcPr>
            <w:tcW w:w="1701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147302" w:rsidRDefault="00147302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</w:t>
            </w:r>
          </w:p>
          <w:p w:rsidR="00147302" w:rsidRDefault="00147302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ds. dostępności </w:t>
            </w:r>
          </w:p>
          <w:p w:rsidR="00147302" w:rsidRDefault="00147302" w:rsidP="00A7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147302" w:rsidRDefault="00147302" w:rsidP="00F06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dokumentów, opracowanie instrukcji, </w:t>
            </w:r>
            <w:r w:rsidR="00F06E8E">
              <w:rPr>
                <w:sz w:val="24"/>
                <w:szCs w:val="24"/>
              </w:rPr>
              <w:t>dla pracowników, szkolenia w zakresie stosowania</w:t>
            </w:r>
          </w:p>
        </w:tc>
        <w:tc>
          <w:tcPr>
            <w:tcW w:w="1276" w:type="dxa"/>
          </w:tcPr>
          <w:p w:rsidR="005910ED" w:rsidRDefault="005910ED" w:rsidP="00A776BA">
            <w:pPr>
              <w:jc w:val="both"/>
              <w:rPr>
                <w:sz w:val="24"/>
                <w:szCs w:val="24"/>
              </w:rPr>
            </w:pPr>
          </w:p>
          <w:p w:rsidR="00F06E8E" w:rsidRDefault="00F06E8E" w:rsidP="00A7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działania</w:t>
            </w:r>
          </w:p>
        </w:tc>
      </w:tr>
    </w:tbl>
    <w:p w:rsidR="005910ED" w:rsidRDefault="00F06E8E" w:rsidP="00A776BA">
      <w:pPr>
        <w:jc w:val="both"/>
        <w:rPr>
          <w:sz w:val="24"/>
          <w:szCs w:val="24"/>
        </w:rPr>
      </w:pPr>
      <w:r>
        <w:rPr>
          <w:sz w:val="24"/>
          <w:szCs w:val="24"/>
        </w:rPr>
        <w:t>Nazwa podmiotu: Zespół Świetlic Środowiskowych w Brzozowie</w:t>
      </w:r>
    </w:p>
    <w:p w:rsidR="00F06E8E" w:rsidRDefault="00F06E8E" w:rsidP="00A776BA">
      <w:pPr>
        <w:jc w:val="both"/>
        <w:rPr>
          <w:sz w:val="24"/>
          <w:szCs w:val="24"/>
        </w:rPr>
      </w:pPr>
      <w:r>
        <w:rPr>
          <w:sz w:val="24"/>
          <w:szCs w:val="24"/>
        </w:rPr>
        <w:t>Data sporządzenia:10.08.2021r.</w:t>
      </w:r>
    </w:p>
    <w:p w:rsidR="00F06E8E" w:rsidRDefault="00F06E8E" w:rsidP="00A776BA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 opracowała: Dorota Schmidt-kierownik ZŚŚ w Brzozowie przy współudziale Koordynatora ds. dostępności przy Urzędzie Miejskim w Brzozowie</w:t>
      </w:r>
    </w:p>
    <w:p w:rsidR="00F06E8E" w:rsidRDefault="00F06E8E" w:rsidP="00A776BA">
      <w:pPr>
        <w:jc w:val="both"/>
        <w:rPr>
          <w:sz w:val="24"/>
          <w:szCs w:val="24"/>
        </w:rPr>
      </w:pPr>
    </w:p>
    <w:p w:rsidR="00F06E8E" w:rsidRDefault="00F06E8E" w:rsidP="00A776BA">
      <w:pPr>
        <w:jc w:val="both"/>
        <w:rPr>
          <w:sz w:val="24"/>
          <w:szCs w:val="24"/>
        </w:rPr>
      </w:pPr>
    </w:p>
    <w:p w:rsidR="005910ED" w:rsidRPr="00A776BA" w:rsidRDefault="005910ED" w:rsidP="00A776BA">
      <w:pPr>
        <w:jc w:val="both"/>
        <w:rPr>
          <w:sz w:val="24"/>
          <w:szCs w:val="24"/>
        </w:rPr>
      </w:pPr>
    </w:p>
    <w:sectPr w:rsidR="005910ED" w:rsidRPr="00A7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A"/>
    <w:rsid w:val="000B3F04"/>
    <w:rsid w:val="0010045A"/>
    <w:rsid w:val="00147302"/>
    <w:rsid w:val="002421B3"/>
    <w:rsid w:val="00487ABA"/>
    <w:rsid w:val="004B6719"/>
    <w:rsid w:val="005910ED"/>
    <w:rsid w:val="006A6379"/>
    <w:rsid w:val="00770394"/>
    <w:rsid w:val="007B74B1"/>
    <w:rsid w:val="00825D1C"/>
    <w:rsid w:val="008B2EFE"/>
    <w:rsid w:val="008E1D2D"/>
    <w:rsid w:val="009309C6"/>
    <w:rsid w:val="009810E8"/>
    <w:rsid w:val="00A25AB2"/>
    <w:rsid w:val="00A776BA"/>
    <w:rsid w:val="00D2469B"/>
    <w:rsid w:val="00D7491F"/>
    <w:rsid w:val="00DA39F8"/>
    <w:rsid w:val="00EC3A97"/>
    <w:rsid w:val="00F06E8E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97"/>
  </w:style>
  <w:style w:type="paragraph" w:styleId="Nagwek1">
    <w:name w:val="heading 1"/>
    <w:basedOn w:val="Normalny"/>
    <w:next w:val="Normalny"/>
    <w:link w:val="Nagwek1Znak"/>
    <w:uiPriority w:val="9"/>
    <w:qFormat/>
    <w:rsid w:val="00EC3A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A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A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A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A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A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A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A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A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A9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A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A9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A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C3A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3A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A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3A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C3A97"/>
    <w:rPr>
      <w:b/>
      <w:bCs/>
    </w:rPr>
  </w:style>
  <w:style w:type="character" w:styleId="Uwydatnienie">
    <w:name w:val="Emphasis"/>
    <w:uiPriority w:val="20"/>
    <w:qFormat/>
    <w:rsid w:val="00EC3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C3A97"/>
  </w:style>
  <w:style w:type="paragraph" w:styleId="Akapitzlist">
    <w:name w:val="List Paragraph"/>
    <w:basedOn w:val="Normalny"/>
    <w:uiPriority w:val="34"/>
    <w:qFormat/>
    <w:rsid w:val="00EC3A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C3A9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A9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A97"/>
    <w:rPr>
      <w:b/>
      <w:bCs/>
      <w:i/>
      <w:iCs/>
    </w:rPr>
  </w:style>
  <w:style w:type="character" w:styleId="Wyrnieniedelikatne">
    <w:name w:val="Subtle Emphasis"/>
    <w:uiPriority w:val="19"/>
    <w:qFormat/>
    <w:rsid w:val="00EC3A97"/>
    <w:rPr>
      <w:i/>
      <w:iCs/>
    </w:rPr>
  </w:style>
  <w:style w:type="character" w:styleId="Wyrnienieintensywne">
    <w:name w:val="Intense Emphasis"/>
    <w:uiPriority w:val="21"/>
    <w:qFormat/>
    <w:rsid w:val="00EC3A97"/>
    <w:rPr>
      <w:b/>
      <w:bCs/>
    </w:rPr>
  </w:style>
  <w:style w:type="character" w:styleId="Odwoaniedelikatne">
    <w:name w:val="Subtle Reference"/>
    <w:uiPriority w:val="31"/>
    <w:qFormat/>
    <w:rsid w:val="00EC3A97"/>
    <w:rPr>
      <w:smallCaps/>
    </w:rPr>
  </w:style>
  <w:style w:type="character" w:styleId="Odwoanieintensywne">
    <w:name w:val="Intense Reference"/>
    <w:uiPriority w:val="32"/>
    <w:qFormat/>
    <w:rsid w:val="00EC3A97"/>
    <w:rPr>
      <w:smallCaps/>
      <w:spacing w:val="5"/>
      <w:u w:val="single"/>
    </w:rPr>
  </w:style>
  <w:style w:type="character" w:styleId="Tytuksiki">
    <w:name w:val="Book Title"/>
    <w:uiPriority w:val="33"/>
    <w:qFormat/>
    <w:rsid w:val="00EC3A9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A97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97"/>
  </w:style>
  <w:style w:type="paragraph" w:styleId="Nagwek1">
    <w:name w:val="heading 1"/>
    <w:basedOn w:val="Normalny"/>
    <w:next w:val="Normalny"/>
    <w:link w:val="Nagwek1Znak"/>
    <w:uiPriority w:val="9"/>
    <w:qFormat/>
    <w:rsid w:val="00EC3A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A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A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A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A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A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A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A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A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A9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A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A9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A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C3A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3A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A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3A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C3A97"/>
    <w:rPr>
      <w:b/>
      <w:bCs/>
    </w:rPr>
  </w:style>
  <w:style w:type="character" w:styleId="Uwydatnienie">
    <w:name w:val="Emphasis"/>
    <w:uiPriority w:val="20"/>
    <w:qFormat/>
    <w:rsid w:val="00EC3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C3A97"/>
  </w:style>
  <w:style w:type="paragraph" w:styleId="Akapitzlist">
    <w:name w:val="List Paragraph"/>
    <w:basedOn w:val="Normalny"/>
    <w:uiPriority w:val="34"/>
    <w:qFormat/>
    <w:rsid w:val="00EC3A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C3A9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A9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A97"/>
    <w:rPr>
      <w:b/>
      <w:bCs/>
      <w:i/>
      <w:iCs/>
    </w:rPr>
  </w:style>
  <w:style w:type="character" w:styleId="Wyrnieniedelikatne">
    <w:name w:val="Subtle Emphasis"/>
    <w:uiPriority w:val="19"/>
    <w:qFormat/>
    <w:rsid w:val="00EC3A97"/>
    <w:rPr>
      <w:i/>
      <w:iCs/>
    </w:rPr>
  </w:style>
  <w:style w:type="character" w:styleId="Wyrnienieintensywne">
    <w:name w:val="Intense Emphasis"/>
    <w:uiPriority w:val="21"/>
    <w:qFormat/>
    <w:rsid w:val="00EC3A97"/>
    <w:rPr>
      <w:b/>
      <w:bCs/>
    </w:rPr>
  </w:style>
  <w:style w:type="character" w:styleId="Odwoaniedelikatne">
    <w:name w:val="Subtle Reference"/>
    <w:uiPriority w:val="31"/>
    <w:qFormat/>
    <w:rsid w:val="00EC3A97"/>
    <w:rPr>
      <w:smallCaps/>
    </w:rPr>
  </w:style>
  <w:style w:type="character" w:styleId="Odwoanieintensywne">
    <w:name w:val="Intense Reference"/>
    <w:uiPriority w:val="32"/>
    <w:qFormat/>
    <w:rsid w:val="00EC3A97"/>
    <w:rPr>
      <w:smallCaps/>
      <w:spacing w:val="5"/>
      <w:u w:val="single"/>
    </w:rPr>
  </w:style>
  <w:style w:type="character" w:styleId="Tytuksiki">
    <w:name w:val="Book Title"/>
    <w:uiPriority w:val="33"/>
    <w:qFormat/>
    <w:rsid w:val="00EC3A9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A97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57A7-F538-4655-87F9-989837C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2022-03-09T09:08:00Z</dcterms:created>
  <dcterms:modified xsi:type="dcterms:W3CDTF">2022-03-18T08:16:00Z</dcterms:modified>
</cp:coreProperties>
</file>